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070"/>
        <w:gridCol w:w="2070"/>
        <w:gridCol w:w="1710"/>
        <w:gridCol w:w="2070"/>
        <w:gridCol w:w="1620"/>
      </w:tblGrid>
      <w:tr w:rsidR="00FA1A06" w:rsidTr="00A36856">
        <w:trPr>
          <w:trHeight w:val="153"/>
        </w:trPr>
        <w:tc>
          <w:tcPr>
            <w:tcW w:w="369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E3157F" w:rsidP="00465640">
            <w:pPr>
              <w:rPr>
                <w:b/>
              </w:rPr>
            </w:pPr>
            <w:r>
              <w:rPr>
                <w:b/>
              </w:rPr>
              <w:t>April 6</w:t>
            </w:r>
            <w:r w:rsidR="006F23F4">
              <w:rPr>
                <w:b/>
              </w:rPr>
              <w:t>, 2015</w:t>
            </w:r>
          </w:p>
        </w:tc>
        <w:tc>
          <w:tcPr>
            <w:tcW w:w="207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71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69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743C87" w:rsidP="00EB7D98">
            <w:pPr>
              <w:rPr>
                <w:b/>
              </w:rPr>
            </w:pPr>
          </w:p>
        </w:tc>
      </w:tr>
      <w:tr w:rsidR="00C46D56" w:rsidTr="00A36856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2070" w:type="dxa"/>
          </w:tcPr>
          <w:p w:rsidR="00C21B1C" w:rsidRPr="00C2663E" w:rsidRDefault="00AE52B6" w:rsidP="00E3157F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E3157F">
              <w:rPr>
                <w:b/>
              </w:rPr>
              <w:t>4/6</w:t>
            </w:r>
          </w:p>
        </w:tc>
        <w:tc>
          <w:tcPr>
            <w:tcW w:w="2070" w:type="dxa"/>
          </w:tcPr>
          <w:p w:rsidR="00C21B1C" w:rsidRPr="00C2663E" w:rsidRDefault="00EB7D98" w:rsidP="00E3157F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E3157F">
              <w:rPr>
                <w:b/>
              </w:rPr>
              <w:t>4/7</w:t>
            </w:r>
          </w:p>
        </w:tc>
        <w:tc>
          <w:tcPr>
            <w:tcW w:w="171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2101A7">
              <w:rPr>
                <w:b/>
              </w:rPr>
              <w:t>4/</w:t>
            </w:r>
            <w:r w:rsidR="00E3157F">
              <w:rPr>
                <w:b/>
              </w:rPr>
              <w:t>8</w:t>
            </w:r>
          </w:p>
        </w:tc>
        <w:tc>
          <w:tcPr>
            <w:tcW w:w="207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2101A7">
              <w:rPr>
                <w:b/>
              </w:rPr>
              <w:t>4/</w:t>
            </w:r>
            <w:r w:rsidR="00E3157F">
              <w:rPr>
                <w:b/>
              </w:rPr>
              <w:t>9</w:t>
            </w:r>
          </w:p>
        </w:tc>
        <w:tc>
          <w:tcPr>
            <w:tcW w:w="1620" w:type="dxa"/>
          </w:tcPr>
          <w:p w:rsidR="00C21B1C" w:rsidRPr="00C2663E" w:rsidRDefault="00EB7D98" w:rsidP="002101A7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2101A7">
              <w:rPr>
                <w:b/>
              </w:rPr>
              <w:t>4/</w:t>
            </w:r>
            <w:r w:rsidR="00E3157F">
              <w:rPr>
                <w:b/>
              </w:rPr>
              <w:t>10</w:t>
            </w:r>
          </w:p>
        </w:tc>
      </w:tr>
      <w:tr w:rsidR="004341E0" w:rsidTr="00A36856">
        <w:trPr>
          <w:trHeight w:val="528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2070" w:type="dxa"/>
          </w:tcPr>
          <w:p w:rsidR="004341E0" w:rsidRDefault="004341E0" w:rsidP="00FD6D4D">
            <w:r>
              <w:t>Students will be able to:</w:t>
            </w:r>
          </w:p>
          <w:p w:rsidR="00E3157F" w:rsidRDefault="004341E0" w:rsidP="00BA7DB1">
            <w:r>
              <w:t>-</w:t>
            </w:r>
            <w:r w:rsidR="00E3157F">
              <w:t xml:space="preserve">define </w:t>
            </w:r>
            <w:r w:rsidR="00BA7DB1">
              <w:t>integers.</w:t>
            </w:r>
          </w:p>
          <w:p w:rsidR="00BA7DB1" w:rsidRDefault="00BA7DB1" w:rsidP="00BA7DB1">
            <w:r>
              <w:t>-model integer addition.</w:t>
            </w:r>
          </w:p>
          <w:p w:rsidR="00BA7DB1" w:rsidRDefault="00BA7DB1" w:rsidP="00BA7DB1">
            <w:r>
              <w:t>-add integers using absolute values.</w:t>
            </w:r>
          </w:p>
          <w:p w:rsidR="00BA7DB1" w:rsidRDefault="00BA7DB1" w:rsidP="00BA7DB1">
            <w:r>
              <w:t>-evaluate expressions with integers.</w:t>
            </w:r>
          </w:p>
        </w:tc>
        <w:tc>
          <w:tcPr>
            <w:tcW w:w="2070" w:type="dxa"/>
          </w:tcPr>
          <w:p w:rsidR="004341E0" w:rsidRDefault="004341E0" w:rsidP="00C31815">
            <w:r>
              <w:t>Students will be able to:</w:t>
            </w:r>
          </w:p>
          <w:p w:rsidR="00B63CB3" w:rsidRDefault="004341E0" w:rsidP="00B63CB3">
            <w:r>
              <w:t>-</w:t>
            </w:r>
            <w:r w:rsidR="00B63CB3">
              <w:t>model integer subtraction.</w:t>
            </w:r>
          </w:p>
          <w:p w:rsidR="00B63CB3" w:rsidRDefault="00B63CB3" w:rsidP="00B63CB3">
            <w:r>
              <w:t>-subtract integers by adding the opposite.</w:t>
            </w:r>
          </w:p>
          <w:p w:rsidR="00B63CB3" w:rsidRDefault="00B63CB3" w:rsidP="00B63CB3">
            <w:r>
              <w:t>-evaluate expressions with integers.</w:t>
            </w:r>
          </w:p>
          <w:p w:rsidR="00E3157F" w:rsidRDefault="00E3157F" w:rsidP="00E3157F"/>
        </w:tc>
        <w:tc>
          <w:tcPr>
            <w:tcW w:w="1710" w:type="dxa"/>
          </w:tcPr>
          <w:p w:rsidR="004341E0" w:rsidRDefault="004341E0" w:rsidP="009D79B3">
            <w:r>
              <w:t>Students will be able to:</w:t>
            </w:r>
          </w:p>
          <w:p w:rsidR="004341E0" w:rsidRDefault="004341E0" w:rsidP="00FD5613">
            <w:r>
              <w:t>-make sense of problems and persevere in solving them.</w:t>
            </w:r>
          </w:p>
        </w:tc>
        <w:tc>
          <w:tcPr>
            <w:tcW w:w="2070" w:type="dxa"/>
          </w:tcPr>
          <w:p w:rsidR="004341E0" w:rsidRDefault="004341E0" w:rsidP="00C31815">
            <w:r>
              <w:t>Students will be able to:</w:t>
            </w:r>
          </w:p>
          <w:p w:rsidR="00E3157F" w:rsidRDefault="004341E0" w:rsidP="00B63CB3">
            <w:r>
              <w:t>-</w:t>
            </w:r>
            <w:r w:rsidR="00B63CB3">
              <w:t>multiply integers using repeated addition.</w:t>
            </w:r>
          </w:p>
          <w:p w:rsidR="00B63CB3" w:rsidRDefault="00B63CB3" w:rsidP="00B63CB3">
            <w:r>
              <w:t>-multiply integers.</w:t>
            </w:r>
          </w:p>
          <w:p w:rsidR="00B63CB3" w:rsidRDefault="00B63CB3" w:rsidP="00B63CB3">
            <w:r>
              <w:t>-divide integers.</w:t>
            </w:r>
          </w:p>
        </w:tc>
        <w:tc>
          <w:tcPr>
            <w:tcW w:w="1620" w:type="dxa"/>
          </w:tcPr>
          <w:p w:rsidR="004341E0" w:rsidRDefault="004341E0" w:rsidP="00633751">
            <w:r>
              <w:t>Students will be able to:</w:t>
            </w:r>
          </w:p>
          <w:p w:rsidR="004341E0" w:rsidRDefault="004341E0" w:rsidP="00633751">
            <w:r>
              <w:t>-receive help with any difficulties in understanding on assignments.</w:t>
            </w:r>
          </w:p>
          <w:p w:rsidR="004341E0" w:rsidRDefault="004341E0" w:rsidP="00633751">
            <w:r>
              <w:t>-get caught up with missing assignments.</w:t>
            </w:r>
          </w:p>
          <w:p w:rsidR="00B63CB3" w:rsidRDefault="00B63CB3" w:rsidP="00633751">
            <w:r>
              <w:t>-show what you know on a quiz.</w:t>
            </w:r>
          </w:p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Pr="00C46D56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2070" w:type="dxa"/>
          </w:tcPr>
          <w:p w:rsidR="004341E0" w:rsidRDefault="00BA7DB1" w:rsidP="00956211">
            <w:r>
              <w:t>CC.7.NS.1</w:t>
            </w:r>
          </w:p>
        </w:tc>
        <w:tc>
          <w:tcPr>
            <w:tcW w:w="2070" w:type="dxa"/>
          </w:tcPr>
          <w:p w:rsidR="004341E0" w:rsidRDefault="004341E0" w:rsidP="00D7657D">
            <w:r>
              <w:t>CC.7.</w:t>
            </w:r>
            <w:r w:rsidR="00D7657D">
              <w:t>NS.1</w:t>
            </w:r>
            <w:r>
              <w:t xml:space="preserve"> </w:t>
            </w:r>
          </w:p>
        </w:tc>
        <w:tc>
          <w:tcPr>
            <w:tcW w:w="1710" w:type="dxa"/>
          </w:tcPr>
          <w:p w:rsidR="004341E0" w:rsidRDefault="004341E0" w:rsidP="009D79B3"/>
        </w:tc>
        <w:tc>
          <w:tcPr>
            <w:tcW w:w="2070" w:type="dxa"/>
          </w:tcPr>
          <w:p w:rsidR="004341E0" w:rsidRDefault="004341E0" w:rsidP="00B63CB3">
            <w:r>
              <w:t>CC.7.</w:t>
            </w:r>
            <w:r w:rsidR="00B63CB3">
              <w:t>NS.2</w:t>
            </w:r>
          </w:p>
        </w:tc>
        <w:tc>
          <w:tcPr>
            <w:tcW w:w="1620" w:type="dxa"/>
          </w:tcPr>
          <w:p w:rsidR="004341E0" w:rsidRDefault="004341E0" w:rsidP="00633751"/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4341E0" w:rsidRPr="00E62179" w:rsidRDefault="004341E0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2070" w:type="dxa"/>
          </w:tcPr>
          <w:p w:rsidR="004341E0" w:rsidRDefault="004341E0" w:rsidP="00FD6D4D">
            <w:r>
              <w:t>-Holt Math books</w:t>
            </w:r>
          </w:p>
          <w:p w:rsidR="004341E0" w:rsidRDefault="00E3157F" w:rsidP="00BA7DB1">
            <w:r>
              <w:t xml:space="preserve">-Worksheet </w:t>
            </w:r>
            <w:r w:rsidR="00BA7DB1">
              <w:t>2-2A</w:t>
            </w:r>
          </w:p>
        </w:tc>
        <w:tc>
          <w:tcPr>
            <w:tcW w:w="2070" w:type="dxa"/>
          </w:tcPr>
          <w:p w:rsidR="004341E0" w:rsidRDefault="004341E0" w:rsidP="00C31815">
            <w:r>
              <w:t>-Holt Math books</w:t>
            </w:r>
          </w:p>
          <w:p w:rsidR="004341E0" w:rsidRDefault="00B63CB3" w:rsidP="004E7E17">
            <w:r>
              <w:t>-Worksheet 2-3</w:t>
            </w:r>
            <w:r w:rsidR="004341E0">
              <w:t>A</w:t>
            </w:r>
          </w:p>
        </w:tc>
        <w:tc>
          <w:tcPr>
            <w:tcW w:w="1710" w:type="dxa"/>
          </w:tcPr>
          <w:p w:rsidR="004341E0" w:rsidRDefault="004341E0" w:rsidP="009D79B3">
            <w:r>
              <w:t>-</w:t>
            </w:r>
            <w:r w:rsidR="00B63CB3">
              <w:t>CH2A Problem Solving Lab</w:t>
            </w:r>
          </w:p>
          <w:p w:rsidR="004341E0" w:rsidRPr="002A4351" w:rsidRDefault="004341E0" w:rsidP="00605C55"/>
        </w:tc>
        <w:tc>
          <w:tcPr>
            <w:tcW w:w="2070" w:type="dxa"/>
          </w:tcPr>
          <w:p w:rsidR="004341E0" w:rsidRDefault="004341E0" w:rsidP="00C31815">
            <w:r>
              <w:t>-Holt Math books</w:t>
            </w:r>
          </w:p>
          <w:p w:rsidR="004341E0" w:rsidRDefault="00B63CB3" w:rsidP="00A36856">
            <w:r>
              <w:t>-Worksheet 2-4</w:t>
            </w:r>
            <w:r w:rsidR="004341E0">
              <w:t>A</w:t>
            </w:r>
          </w:p>
        </w:tc>
        <w:tc>
          <w:tcPr>
            <w:tcW w:w="1620" w:type="dxa"/>
          </w:tcPr>
          <w:p w:rsidR="004341E0" w:rsidRDefault="004341E0" w:rsidP="00633751">
            <w:r>
              <w:t>-Math binders</w:t>
            </w:r>
          </w:p>
          <w:p w:rsidR="00B63CB3" w:rsidRDefault="00B63CB3" w:rsidP="00633751">
            <w:r>
              <w:t>-Quiz 2A</w:t>
            </w:r>
          </w:p>
        </w:tc>
      </w:tr>
      <w:tr w:rsidR="004341E0" w:rsidTr="00A36856">
        <w:trPr>
          <w:trHeight w:val="153"/>
        </w:trPr>
        <w:tc>
          <w:tcPr>
            <w:tcW w:w="1620" w:type="dxa"/>
          </w:tcPr>
          <w:p w:rsidR="004341E0" w:rsidRPr="00C46D56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2070" w:type="dxa"/>
          </w:tcPr>
          <w:p w:rsidR="004341E0" w:rsidRDefault="004341E0" w:rsidP="00FD6D4D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4341E0" w:rsidRDefault="004341E0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710" w:type="dxa"/>
          </w:tcPr>
          <w:p w:rsidR="004341E0" w:rsidRPr="007E54EB" w:rsidRDefault="004341E0" w:rsidP="009D79B3">
            <w:r w:rsidRPr="007E54EB">
              <w:t>SD</w:t>
            </w:r>
            <w:r>
              <w:t>, PK, CL, RP, PCJ, GO</w:t>
            </w:r>
          </w:p>
        </w:tc>
        <w:tc>
          <w:tcPr>
            <w:tcW w:w="2070" w:type="dxa"/>
          </w:tcPr>
          <w:p w:rsidR="004341E0" w:rsidRDefault="004341E0" w:rsidP="00C31815">
            <w:r w:rsidRPr="007E54EB">
              <w:t>SD</w:t>
            </w:r>
            <w:r>
              <w:t>, PK, CL, RP, PCJ, GO</w:t>
            </w:r>
          </w:p>
        </w:tc>
        <w:tc>
          <w:tcPr>
            <w:tcW w:w="1620" w:type="dxa"/>
          </w:tcPr>
          <w:p w:rsidR="004341E0" w:rsidRDefault="004341E0" w:rsidP="00633751">
            <w:r w:rsidRPr="007E54EB">
              <w:t>SD</w:t>
            </w:r>
            <w:r>
              <w:t>, PK, CL, RP, PCJ, GO</w:t>
            </w:r>
          </w:p>
        </w:tc>
      </w:tr>
      <w:tr w:rsidR="004341E0" w:rsidTr="00A36856">
        <w:trPr>
          <w:trHeight w:val="1194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341E0" w:rsidRPr="00C46D56" w:rsidRDefault="004341E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Daily Transparency </w:t>
            </w:r>
          </w:p>
          <w:p w:rsidR="004341E0" w:rsidRDefault="00BA7DB1" w:rsidP="00FD6D4D">
            <w:pPr>
              <w:tabs>
                <w:tab w:val="left" w:pos="1080"/>
              </w:tabs>
            </w:pPr>
            <w:r>
              <w:t>2-2A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Daily Transparency </w:t>
            </w:r>
          </w:p>
          <w:p w:rsidR="004341E0" w:rsidRDefault="00B63CB3" w:rsidP="00C31815">
            <w:pPr>
              <w:tabs>
                <w:tab w:val="left" w:pos="1080"/>
              </w:tabs>
            </w:pPr>
            <w:r>
              <w:t>2-3</w:t>
            </w:r>
            <w:r w:rsidR="004341E0">
              <w:t>A</w:t>
            </w:r>
          </w:p>
        </w:tc>
        <w:tc>
          <w:tcPr>
            <w:tcW w:w="1710" w:type="dxa"/>
          </w:tcPr>
          <w:p w:rsidR="004341E0" w:rsidRDefault="004341E0" w:rsidP="009D79B3">
            <w:r>
              <w:t>N/A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Daily Transparency </w:t>
            </w:r>
          </w:p>
          <w:p w:rsidR="004341E0" w:rsidRDefault="00B63CB3" w:rsidP="00C31815">
            <w:pPr>
              <w:tabs>
                <w:tab w:val="left" w:pos="1080"/>
              </w:tabs>
            </w:pPr>
            <w:r>
              <w:t>2-4</w:t>
            </w:r>
            <w:r w:rsidR="004341E0">
              <w:t>A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1248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4341E0" w:rsidRPr="00D36C7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2070" w:type="dxa"/>
          </w:tcPr>
          <w:p w:rsidR="004341E0" w:rsidRDefault="00E3157F" w:rsidP="00BA7DB1">
            <w:r>
              <w:t xml:space="preserve">-Holt Math </w:t>
            </w:r>
            <w:r w:rsidR="00BA7DB1">
              <w:t>2-2A: Adding Integers</w:t>
            </w:r>
          </w:p>
        </w:tc>
        <w:tc>
          <w:tcPr>
            <w:tcW w:w="2070" w:type="dxa"/>
          </w:tcPr>
          <w:p w:rsidR="004341E0" w:rsidRDefault="004341E0" w:rsidP="000B2622">
            <w:r>
              <w:t>-Grade HW</w:t>
            </w:r>
          </w:p>
          <w:p w:rsidR="004341E0" w:rsidRDefault="00E3157F" w:rsidP="00B63CB3">
            <w:r>
              <w:t xml:space="preserve">-Holt Math </w:t>
            </w:r>
            <w:r w:rsidR="00B63CB3">
              <w:t>2-3A: Subtracting Integers</w:t>
            </w:r>
          </w:p>
        </w:tc>
        <w:tc>
          <w:tcPr>
            <w:tcW w:w="1710" w:type="dxa"/>
          </w:tcPr>
          <w:p w:rsidR="004341E0" w:rsidRDefault="004341E0" w:rsidP="00213B7D">
            <w:pPr>
              <w:ind w:right="-288"/>
            </w:pPr>
            <w:r>
              <w:t>-Grade HW</w:t>
            </w:r>
          </w:p>
          <w:p w:rsidR="004341E0" w:rsidRDefault="004341E0" w:rsidP="00FD5613">
            <w:pPr>
              <w:ind w:right="-288"/>
            </w:pPr>
          </w:p>
        </w:tc>
        <w:tc>
          <w:tcPr>
            <w:tcW w:w="2070" w:type="dxa"/>
          </w:tcPr>
          <w:p w:rsidR="004341E0" w:rsidRDefault="004341E0" w:rsidP="00B63CB3">
            <w:r>
              <w:t xml:space="preserve">-Holt Math </w:t>
            </w:r>
            <w:r w:rsidR="00B63CB3">
              <w:t>2-4A: Multiplying and Dividing Integers</w:t>
            </w:r>
          </w:p>
        </w:tc>
        <w:tc>
          <w:tcPr>
            <w:tcW w:w="1620" w:type="dxa"/>
          </w:tcPr>
          <w:p w:rsidR="004341E0" w:rsidRDefault="00B63CB3" w:rsidP="00633751">
            <w:r>
              <w:t>Quiz 2A</w:t>
            </w:r>
            <w:bookmarkStart w:id="0" w:name="_GoBack"/>
            <w:bookmarkEnd w:id="0"/>
          </w:p>
        </w:tc>
      </w:tr>
      <w:tr w:rsidR="004341E0" w:rsidTr="00A36856">
        <w:trPr>
          <w:trHeight w:val="1473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2070" w:type="dxa"/>
          </w:tcPr>
          <w:p w:rsidR="004341E0" w:rsidRDefault="004341E0" w:rsidP="00FD6D4D">
            <w:r>
              <w:t>-Examples #1-3</w:t>
            </w:r>
          </w:p>
        </w:tc>
        <w:tc>
          <w:tcPr>
            <w:tcW w:w="2070" w:type="dxa"/>
          </w:tcPr>
          <w:p w:rsidR="004341E0" w:rsidRDefault="004341E0" w:rsidP="00C31815">
            <w:r>
              <w:t>-Examples #1-3</w:t>
            </w:r>
          </w:p>
        </w:tc>
        <w:tc>
          <w:tcPr>
            <w:tcW w:w="1710" w:type="dxa"/>
          </w:tcPr>
          <w:p w:rsidR="004341E0" w:rsidRDefault="004341E0" w:rsidP="000B2622">
            <w:r>
              <w:t>N/A</w:t>
            </w:r>
          </w:p>
        </w:tc>
        <w:tc>
          <w:tcPr>
            <w:tcW w:w="2070" w:type="dxa"/>
          </w:tcPr>
          <w:p w:rsidR="004341E0" w:rsidRDefault="004341E0" w:rsidP="00C31815">
            <w:r>
              <w:t>-Examples #1-</w:t>
            </w:r>
            <w:r w:rsidR="00B63CB3">
              <w:t>3</w:t>
            </w:r>
          </w:p>
        </w:tc>
        <w:tc>
          <w:tcPr>
            <w:tcW w:w="1620" w:type="dxa"/>
          </w:tcPr>
          <w:p w:rsidR="004341E0" w:rsidRDefault="004341E0" w:rsidP="00633751">
            <w:r>
              <w:t>N/A</w:t>
            </w:r>
          </w:p>
        </w:tc>
      </w:tr>
      <w:tr w:rsidR="004341E0" w:rsidTr="00A36856">
        <w:trPr>
          <w:trHeight w:val="50"/>
        </w:trPr>
        <w:tc>
          <w:tcPr>
            <w:tcW w:w="1620" w:type="dxa"/>
          </w:tcPr>
          <w:p w:rsidR="004341E0" w:rsidRDefault="004341E0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4341E0" w:rsidRPr="00AA3A60" w:rsidRDefault="004341E0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2070" w:type="dxa"/>
          </w:tcPr>
          <w:p w:rsidR="004341E0" w:rsidRDefault="00BA7DB1" w:rsidP="00956211">
            <w:r>
              <w:t>-Worksheet 2-2</w:t>
            </w:r>
            <w:r w:rsidR="004341E0">
              <w:t>A</w:t>
            </w:r>
          </w:p>
        </w:tc>
        <w:tc>
          <w:tcPr>
            <w:tcW w:w="2070" w:type="dxa"/>
          </w:tcPr>
          <w:p w:rsidR="004341E0" w:rsidRDefault="00B63CB3" w:rsidP="004E7E17">
            <w:r>
              <w:t>-Worksheet 2-3</w:t>
            </w:r>
            <w:r w:rsidR="004341E0">
              <w:t>A</w:t>
            </w:r>
          </w:p>
        </w:tc>
        <w:tc>
          <w:tcPr>
            <w:tcW w:w="1710" w:type="dxa"/>
          </w:tcPr>
          <w:p w:rsidR="004341E0" w:rsidRDefault="00B63CB3" w:rsidP="00605C55">
            <w:r w:rsidRPr="00B63CB3">
              <w:t>-CH2A Problem Solving Lab</w:t>
            </w:r>
          </w:p>
        </w:tc>
        <w:tc>
          <w:tcPr>
            <w:tcW w:w="2070" w:type="dxa"/>
          </w:tcPr>
          <w:p w:rsidR="004341E0" w:rsidRDefault="00E3157F" w:rsidP="00B63CB3">
            <w:r>
              <w:t xml:space="preserve">-Worksheet </w:t>
            </w:r>
            <w:r w:rsidR="00B63CB3">
              <w:t>2-4A</w:t>
            </w:r>
          </w:p>
        </w:tc>
        <w:tc>
          <w:tcPr>
            <w:tcW w:w="1620" w:type="dxa"/>
          </w:tcPr>
          <w:p w:rsidR="004341E0" w:rsidRDefault="004341E0" w:rsidP="00633751">
            <w:r>
              <w:t>-Pull aside students with low scores for small group intervention</w:t>
            </w:r>
          </w:p>
          <w:p w:rsidR="004341E0" w:rsidRDefault="004341E0" w:rsidP="00633751"/>
        </w:tc>
      </w:tr>
      <w:tr w:rsidR="004341E0" w:rsidTr="00A36856">
        <w:trPr>
          <w:trHeight w:val="960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  <w:p w:rsidR="004341E0" w:rsidRPr="00C2663E" w:rsidRDefault="004341E0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Ticket out: </w:t>
            </w:r>
          </w:p>
          <w:p w:rsidR="00BA7DB1" w:rsidRDefault="00BA7DB1" w:rsidP="00956211">
            <w:r>
              <w:t xml:space="preserve">Explain whether </w:t>
            </w:r>
          </w:p>
          <w:p w:rsidR="004341E0" w:rsidRDefault="00BA7DB1" w:rsidP="00956211">
            <w:r>
              <w:t>-7 + 2 is the same as 7 + (-2).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Ticket out: </w:t>
            </w:r>
          </w:p>
          <w:p w:rsidR="004341E0" w:rsidRDefault="00B63CB3" w:rsidP="00C31815">
            <w:r>
              <w:t>Suppose you subtract one integer from another. Will your answer be greater than or less than the number you started with?</w:t>
            </w:r>
          </w:p>
        </w:tc>
        <w:tc>
          <w:tcPr>
            <w:tcW w:w="1710" w:type="dxa"/>
          </w:tcPr>
          <w:p w:rsidR="004341E0" w:rsidRDefault="004341E0" w:rsidP="009D79B3">
            <w:r>
              <w:t xml:space="preserve">Ticket out: </w:t>
            </w:r>
          </w:p>
          <w:p w:rsidR="004341E0" w:rsidRDefault="004341E0" w:rsidP="009D79B3">
            <w:r>
              <w:t>How are you showing what you know?</w:t>
            </w:r>
          </w:p>
        </w:tc>
        <w:tc>
          <w:tcPr>
            <w:tcW w:w="2070" w:type="dxa"/>
          </w:tcPr>
          <w:p w:rsidR="004341E0" w:rsidRDefault="004341E0" w:rsidP="00C31815">
            <w:r>
              <w:t xml:space="preserve">Ticket out: </w:t>
            </w:r>
          </w:p>
          <w:p w:rsidR="004341E0" w:rsidRDefault="00B63CB3" w:rsidP="00A36856">
            <w:r>
              <w:t>List at least four multiplication examples that have 24 as their product.  Use both positive and negative integers.</w:t>
            </w:r>
          </w:p>
        </w:tc>
        <w:tc>
          <w:tcPr>
            <w:tcW w:w="1620" w:type="dxa"/>
          </w:tcPr>
          <w:p w:rsidR="004341E0" w:rsidRDefault="004341E0" w:rsidP="00633751">
            <w:r>
              <w:t>Ticket out:</w:t>
            </w:r>
          </w:p>
          <w:p w:rsidR="004341E0" w:rsidRDefault="004341E0" w:rsidP="00633751">
            <w:r>
              <w:t>Are you caught up? Do you have any questions?</w:t>
            </w:r>
          </w:p>
        </w:tc>
      </w:tr>
      <w:tr w:rsidR="004341E0" w:rsidTr="00A36856">
        <w:trPr>
          <w:trHeight w:val="987"/>
        </w:trPr>
        <w:tc>
          <w:tcPr>
            <w:tcW w:w="1620" w:type="dxa"/>
          </w:tcPr>
          <w:p w:rsidR="004341E0" w:rsidRPr="00C2663E" w:rsidRDefault="004341E0" w:rsidP="00961454">
            <w:pPr>
              <w:rPr>
                <w:b/>
              </w:rPr>
            </w:pPr>
            <w:r w:rsidRPr="00C2663E">
              <w:rPr>
                <w:b/>
              </w:rPr>
              <w:t>Independent Practice:</w:t>
            </w:r>
          </w:p>
          <w:p w:rsidR="004341E0" w:rsidRPr="00C2663E" w:rsidRDefault="004341E0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2070" w:type="dxa"/>
          </w:tcPr>
          <w:p w:rsidR="004341E0" w:rsidRDefault="004341E0" w:rsidP="00FD6D4D">
            <w:r>
              <w:t xml:space="preserve">-Worksheet </w:t>
            </w:r>
          </w:p>
          <w:p w:rsidR="004341E0" w:rsidRDefault="004341E0" w:rsidP="00FD6D4D">
            <w:r>
              <w:t>(if not completed in class)</w:t>
            </w:r>
          </w:p>
          <w:p w:rsidR="004341E0" w:rsidRDefault="004341E0" w:rsidP="00FD6D4D"/>
        </w:tc>
        <w:tc>
          <w:tcPr>
            <w:tcW w:w="2070" w:type="dxa"/>
          </w:tcPr>
          <w:p w:rsidR="004341E0" w:rsidRDefault="004341E0" w:rsidP="00C31815">
            <w:r>
              <w:t xml:space="preserve">-Worksheet </w:t>
            </w:r>
          </w:p>
          <w:p w:rsidR="004341E0" w:rsidRDefault="004341E0" w:rsidP="00C31815">
            <w:r>
              <w:t>(if not completed in class)</w:t>
            </w:r>
          </w:p>
          <w:p w:rsidR="004341E0" w:rsidRDefault="004341E0" w:rsidP="00C31815"/>
        </w:tc>
        <w:tc>
          <w:tcPr>
            <w:tcW w:w="1710" w:type="dxa"/>
          </w:tcPr>
          <w:p w:rsidR="004341E0" w:rsidRDefault="004341E0" w:rsidP="009D79B3">
            <w:r>
              <w:t xml:space="preserve">-Finish Lab </w:t>
            </w:r>
          </w:p>
          <w:p w:rsidR="004341E0" w:rsidRDefault="004341E0" w:rsidP="009D79B3">
            <w:r>
              <w:t>(if not completed in class)</w:t>
            </w:r>
          </w:p>
          <w:p w:rsidR="004341E0" w:rsidRDefault="004341E0" w:rsidP="009D79B3"/>
        </w:tc>
        <w:tc>
          <w:tcPr>
            <w:tcW w:w="2070" w:type="dxa"/>
          </w:tcPr>
          <w:p w:rsidR="004341E0" w:rsidRDefault="004341E0" w:rsidP="00C31815">
            <w:r>
              <w:t xml:space="preserve">-Worksheet </w:t>
            </w:r>
          </w:p>
          <w:p w:rsidR="004341E0" w:rsidRDefault="004341E0" w:rsidP="00C31815">
            <w:r>
              <w:t>(if not completed in class)</w:t>
            </w:r>
          </w:p>
          <w:p w:rsidR="004341E0" w:rsidRDefault="004341E0" w:rsidP="00C31815"/>
        </w:tc>
        <w:tc>
          <w:tcPr>
            <w:tcW w:w="1620" w:type="dxa"/>
          </w:tcPr>
          <w:p w:rsidR="004341E0" w:rsidRDefault="004341E0" w:rsidP="00633751">
            <w:r>
              <w:t>None</w:t>
            </w:r>
          </w:p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A6" w:rsidRDefault="00DD66A6">
      <w:r>
        <w:separator/>
      </w:r>
    </w:p>
  </w:endnote>
  <w:endnote w:type="continuationSeparator" w:id="0">
    <w:p w:rsidR="00DD66A6" w:rsidRDefault="00DD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A6" w:rsidRDefault="00DD66A6">
      <w:r>
        <w:separator/>
      </w:r>
    </w:p>
  </w:footnote>
  <w:footnote w:type="continuationSeparator" w:id="0">
    <w:p w:rsidR="00DD66A6" w:rsidRDefault="00DD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2622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B2A01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01A7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64052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41E0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61E85"/>
    <w:rsid w:val="00464CD3"/>
    <w:rsid w:val="00465640"/>
    <w:rsid w:val="004662DB"/>
    <w:rsid w:val="0049606F"/>
    <w:rsid w:val="004A0D08"/>
    <w:rsid w:val="004A6108"/>
    <w:rsid w:val="004A78C8"/>
    <w:rsid w:val="004B0706"/>
    <w:rsid w:val="004B46B7"/>
    <w:rsid w:val="004C27E5"/>
    <w:rsid w:val="004D1AD7"/>
    <w:rsid w:val="004D36D5"/>
    <w:rsid w:val="004D4A8D"/>
    <w:rsid w:val="004E7E17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05C55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6F7776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D3307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56211"/>
    <w:rsid w:val="00960325"/>
    <w:rsid w:val="00961454"/>
    <w:rsid w:val="00965363"/>
    <w:rsid w:val="00967E46"/>
    <w:rsid w:val="00970B9A"/>
    <w:rsid w:val="009A414F"/>
    <w:rsid w:val="009A4C71"/>
    <w:rsid w:val="009B1A74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6856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3CB3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A7DB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6632A"/>
    <w:rsid w:val="00D7657D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66A6"/>
    <w:rsid w:val="00DD7515"/>
    <w:rsid w:val="00DE0754"/>
    <w:rsid w:val="00DE13BB"/>
    <w:rsid w:val="00DE2A6E"/>
    <w:rsid w:val="00DE6071"/>
    <w:rsid w:val="00DE633A"/>
    <w:rsid w:val="00DF222A"/>
    <w:rsid w:val="00DF59BD"/>
    <w:rsid w:val="00DF7256"/>
    <w:rsid w:val="00E01DE6"/>
    <w:rsid w:val="00E045A0"/>
    <w:rsid w:val="00E1193F"/>
    <w:rsid w:val="00E12555"/>
    <w:rsid w:val="00E16737"/>
    <w:rsid w:val="00E24704"/>
    <w:rsid w:val="00E3157F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6AF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4</cp:revision>
  <cp:lastPrinted>2015-03-30T21:15:00Z</cp:lastPrinted>
  <dcterms:created xsi:type="dcterms:W3CDTF">2015-03-30T21:16:00Z</dcterms:created>
  <dcterms:modified xsi:type="dcterms:W3CDTF">2015-03-30T21:24:00Z</dcterms:modified>
</cp:coreProperties>
</file>